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66.66666666667px">
                  <v:imagedata r:id="rId7" o:title=""/>
                </v:shape>
              </w:pict>
            </w:r>
          </w:p>
        </w:tc>
        <w:tc>
          <w:tcPr>
            <w:tcW w:w="5150" w:type="dxa"/>
          </w:tcPr>
          <w:p>
            <w:r>
              <w:rPr>
                <w:color w:val="333333"/>
                <w:sz w:val="32"/>
                <w:szCs w:val="32"/>
                <w:b/>
              </w:rPr>
              <w:t xml:space="preserve">B360MY-Q7 V1.x</w:t>
            </w:r>
          </w:p>
          <w:p/>
          <w:p>
            <w:pPr>
              <w:numPr>
                <w:ilvl w:val="0"/>
                <w:numId w:val="3"/>
              </w:numPr>
            </w:pPr>
            <w:r>
              <w:t xml:space="preserve">Supports 9th &amp; 8th Generation Intel® Core™ Processor</w:t>
            </w:r>
          </w:p>
          <w:p>
            <w:pPr>
              <w:numPr>
                <w:ilvl w:val="0"/>
                <w:numId w:val="3"/>
              </w:numPr>
            </w:pPr>
            <w:r>
              <w:t xml:space="preserve">Intel B360 single chip architecture</w:t>
            </w:r>
          </w:p>
          <w:p>
            <w:pPr>
              <w:numPr>
                <w:ilvl w:val="0"/>
                <w:numId w:val="3"/>
              </w:numPr>
            </w:pPr>
            <w:r>
              <w:t xml:space="preserve">Support 2-DIMM DDR4-1866/ 2133/ 2400/ 2666 up to 32G maximum capacity</w:t>
            </w:r>
          </w:p>
          <w:p>
            <w:pPr>
              <w:numPr>
                <w:ilvl w:val="0"/>
                <w:numId w:val="3"/>
              </w:numPr>
            </w:pPr>
            <w:r>
              <w:t xml:space="preserve">Support USB 3.1 Gen1</w:t>
            </w:r>
          </w:p>
          <w:p>
            <w:pPr>
              <w:numPr>
                <w:ilvl w:val="0"/>
                <w:numId w:val="3"/>
              </w:numPr>
            </w:pPr>
            <w:r>
              <w:t xml:space="preserve">Support GbE LAN</w:t>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B360</w:t>
            </w:r>
          </w:p>
        </w:tc>
      </w:tr>
      <w:tr>
        <w:tc>
          <w:tcPr>
            <w:tcW w:w="2150" w:type="dxa"/>
            <w:vAlign w:val="center"/>
          </w:tcPr>
          <w:p>
            <w:r>
              <w:t xml:space="preserve">CPU SUPPORT</w:t>
            </w:r>
          </w:p>
        </w:tc>
        <w:tc>
          <w:tcPr>
            <w:tcW w:w="7000" w:type="dxa"/>
          </w:tcPr>
          <w:p>
            <w:pPr>
              <w:numPr>
                <w:ilvl w:val="0"/>
                <w:numId w:val="3"/>
              </w:numPr>
            </w:pPr>
            <w:r>
              <w:t xml:space="preserve">9th Gen Intel® Core™ i9 LGA 1151 Processor</w:t>
            </w:r>
          </w:p>
          <w:p>
            <w:pPr>
              <w:numPr>
                <w:ilvl w:val="0"/>
                <w:numId w:val="3"/>
              </w:numPr>
            </w:pPr>
            <w:r>
              <w:t xml:space="preserve">9th Gen Intel® Core™ i5 LGA 1151 Processor</w:t>
            </w:r>
          </w:p>
          <w:p>
            <w:pPr>
              <w:numPr>
                <w:ilvl w:val="0"/>
                <w:numId w:val="3"/>
              </w:numPr>
            </w:pPr>
            <w:r>
              <w:t xml:space="preserve">9th Gen Intel® Core™ i3 LGA 1151 Processor</w:t>
            </w:r>
          </w:p>
          <w:p>
            <w:pPr>
              <w:numPr>
                <w:ilvl w:val="0"/>
                <w:numId w:val="3"/>
              </w:numPr>
            </w:pPr>
            <w:r>
              <w:t xml:space="preserve">8th Gen Intel® Core™ i7 LGA 1151 Processor</w:t>
            </w:r>
          </w:p>
          <w:p>
            <w:pPr>
              <w:numPr>
                <w:ilvl w:val="0"/>
                <w:numId w:val="3"/>
              </w:numPr>
            </w:pPr>
            <w:r>
              <w:t xml:space="preserve">8th Gen Intel® Core™ i5 LGA 1151 Processor</w:t>
            </w:r>
          </w:p>
          <w:p>
            <w:pPr>
              <w:numPr>
                <w:ilvl w:val="0"/>
                <w:numId w:val="3"/>
              </w:numPr>
            </w:pPr>
            <w:r>
              <w:t xml:space="preserve">8th Gen Intel® Core™ i3 LGA 1151 Processor</w:t>
            </w:r>
          </w:p>
          <w:p>
            <w:pPr>
              <w:numPr>
                <w:ilvl w:val="0"/>
                <w:numId w:val="3"/>
              </w:numPr>
            </w:pPr>
            <w:r>
              <w:t xml:space="preserve">8th Gen Intel® Pentium® LGA 1151 Processor</w:t>
            </w:r>
          </w:p>
          <w:p>
            <w:pPr>
              <w:numPr>
                <w:ilvl w:val="0"/>
                <w:numId w:val="3"/>
              </w:numPr>
            </w:pPr>
            <w:r>
              <w:t xml:space="preserve">8th Gen Intel® Celeron® LGA 1151 Processor</w:t>
            </w:r>
          </w:p>
          <w:p>
            <w:pPr>
              <w:numPr>
                <w:ilvl w:val="0"/>
                <w:numId w:val="3"/>
              </w:numPr>
            </w:pPr>
            <w:r>
              <w:t xml:space="preserve">Maximum CPU TDP (Thermal Design Power) : 91Watt</w:t>
            </w:r>
          </w:p>
        </w:tc>
      </w:tr>
      <w:tr>
        <w:tc>
          <w:tcPr>
            <w:tcW w:w="2150" w:type="dxa"/>
            <w:vAlign w:val="center"/>
          </w:tcPr>
          <w:p>
            <w:r>
              <w:t xml:space="preserve">MEMORY</w:t>
            </w:r>
          </w:p>
        </w:tc>
        <w:tc>
          <w:tcPr>
            <w:tcW w:w="7000" w:type="dxa"/>
          </w:tcPr>
          <w:p>
            <w:pPr>
              <w:numPr>
                <w:ilvl w:val="0"/>
                <w:numId w:val="3"/>
              </w:numPr>
            </w:pPr>
            <w:r>
              <w:t xml:space="preserve">Support Dual Channel DDR4 1866/2133/2400/2666 MHz</w:t>
            </w:r>
          </w:p>
          <w:p>
            <w:pPr>
              <w:numPr>
                <w:ilvl w:val="0"/>
                <w:numId w:val="3"/>
              </w:numPr>
            </w:pPr>
            <w:r>
              <w:t xml:space="preserve">2 x DDR4 DIMM Memory Slot</w:t>
            </w:r>
          </w:p>
          <w:p>
            <w:pPr>
              <w:numPr>
                <w:ilvl w:val="0"/>
                <w:numId w:val="3"/>
              </w:numPr>
            </w:pPr>
            <w:r>
              <w:t xml:space="preserve">Max. Supports up to 32GB Memory</w:t>
            </w:r>
          </w:p>
          <w:p>
            <w:pPr>
              <w:numPr>
                <w:ilvl w:val="0"/>
                <w:numId w:val="3"/>
              </w:numPr>
            </w:pPr>
            <w:r>
              <w:t xml:space="preserve">Each DIMM supports non-ECC 4/8/16GB DDR4 module</w:t>
            </w:r>
          </w:p>
        </w:tc>
      </w:tr>
      <w:tr>
        <w:tc>
          <w:tcPr>
            <w:tcW w:w="2150" w:type="dxa"/>
            <w:vAlign w:val="center"/>
          </w:tcPr>
          <w:p>
            <w:r>
              <w:t xml:space="preserve">INTEGRATED VIDEO</w:t>
            </w:r>
          </w:p>
        </w:tc>
        <w:tc>
          <w:tcPr>
            <w:tcW w:w="7000" w:type="dxa"/>
          </w:tcPr>
          <w:p>
            <w:pPr>
              <w:numPr>
                <w:ilvl w:val="0"/>
                <w:numId w:val="3"/>
              </w:numPr>
            </w:pPr>
            <w:r>
              <w:t xml:space="preserve">By CPU model</w:t>
            </w:r>
          </w:p>
          <w:p>
            <w:pPr>
              <w:numPr>
                <w:ilvl w:val="0"/>
                <w:numId w:val="3"/>
              </w:numPr>
            </w:pPr>
            <w:r>
              <w:t xml:space="preserve">Supports DX12</w:t>
            </w:r>
          </w:p>
          <w:p>
            <w:pPr>
              <w:numPr>
                <w:ilvl w:val="0"/>
                <w:numId w:val="3"/>
              </w:numPr>
            </w:pPr>
            <w:r>
              <w:t xml:space="preserve">Supports HDCP</w:t>
            </w:r>
          </w:p>
        </w:tc>
      </w:tr>
      <w:tr>
        <w:tc>
          <w:tcPr>
            <w:tcW w:w="2150" w:type="dxa"/>
            <w:vAlign w:val="center"/>
          </w:tcPr>
          <w:p>
            <w:r>
              <w:t xml:space="preserve">STORAGE</w:t>
            </w:r>
          </w:p>
        </w:tc>
        <w:tc>
          <w:tcPr>
            <w:tcW w:w="7000" w:type="dxa"/>
          </w:tcPr>
          <w:p>
            <w:pPr>
              <w:numPr>
                <w:ilvl w:val="0"/>
                <w:numId w:val="3"/>
              </w:numPr>
            </w:pPr>
            <w:r>
              <w:t xml:space="preserve">4 x SATA III Connectors</w:t>
            </w:r>
          </w:p>
        </w:tc>
      </w:tr>
      <w:tr>
        <w:tc>
          <w:tcPr>
            <w:tcW w:w="2150" w:type="dxa"/>
            <w:vAlign w:val="center"/>
          </w:tcPr>
          <w:p>
            <w:r>
              <w:t xml:space="preserve">LAN</w:t>
            </w:r>
          </w:p>
        </w:tc>
        <w:tc>
          <w:tcPr>
            <w:tcW w:w="7000" w:type="dxa"/>
          </w:tcPr>
          <w:p>
            <w:pPr>
              <w:numPr>
                <w:ilvl w:val="0"/>
                <w:numId w:val="3"/>
              </w:numPr>
            </w:pPr>
            <w:r>
              <w:t xml:space="preserve">Realtek RTL8111H - 10/100/1000Mb/s Controller</w:t>
            </w:r>
          </w:p>
          <w:p>
            <w:pPr>
              <w:numPr>
                <w:ilvl w:val="0"/>
                <w:numId w:val="3"/>
              </w:numPr>
            </w:pPr>
            <w:r>
              <w:t xml:space="preserve">Support Super LAN Surge Protection</w:t>
            </w:r>
          </w:p>
        </w:tc>
      </w:tr>
      <w:tr>
        <w:tc>
          <w:tcPr>
            <w:tcW w:w="2150" w:type="dxa"/>
            <w:vAlign w:val="center"/>
          </w:tcPr>
          <w:p>
            <w:r>
              <w:t xml:space="preserve">AUDIO CODEC</w:t>
            </w:r>
          </w:p>
        </w:tc>
        <w:tc>
          <w:tcPr>
            <w:tcW w:w="7000" w:type="dxa"/>
          </w:tcPr>
          <w:p>
            <w:pPr>
              <w:numPr>
                <w:ilvl w:val="0"/>
                <w:numId w:val="3"/>
              </w:numPr>
            </w:pPr>
            <w:r>
              <w:t xml:space="preserve">Realtek ALC887 8-Channel HD Audio</w:t>
            </w:r>
          </w:p>
        </w:tc>
      </w:tr>
      <w:tr>
        <w:tc>
          <w:tcPr>
            <w:tcW w:w="2150" w:type="dxa"/>
            <w:vAlign w:val="center"/>
          </w:tcPr>
          <w:p>
            <w:r>
              <w:t xml:space="preserve">USB</w:t>
            </w:r>
          </w:p>
        </w:tc>
        <w:tc>
          <w:tcPr>
            <w:tcW w:w="7000" w:type="dxa"/>
          </w:tcPr>
          <w:p>
            <w:pPr>
              <w:numPr>
                <w:ilvl w:val="0"/>
                <w:numId w:val="3"/>
              </w:numPr>
            </w:pPr>
            <w:r>
              <w:t xml:space="preserve">6 x USB 3.1 Gen1 Port (4 on rear I/Os and 2 via internal headers)</w:t>
            </w:r>
          </w:p>
          <w:p>
            <w:pPr>
              <w:numPr>
                <w:ilvl w:val="0"/>
                <w:numId w:val="3"/>
              </w:numPr>
            </w:pPr>
            <w:r>
              <w:t xml:space="preserve">4 x USB 2.0 Port(2 on rear I/Os and 2 via internal headers)</w:t>
            </w:r>
          </w:p>
        </w:tc>
      </w:tr>
      <w:tr>
        <w:tc>
          <w:tcPr>
            <w:tcW w:w="2150" w:type="dxa"/>
            <w:vAlign w:val="center"/>
          </w:tcPr>
          <w:p>
            <w:r>
              <w:t xml:space="preserve">EXPANSION SLOT</w:t>
            </w:r>
          </w:p>
        </w:tc>
        <w:tc>
          <w:tcPr>
            <w:tcW w:w="7000" w:type="dxa"/>
          </w:tcPr>
          <w:p>
            <w:pPr>
              <w:numPr>
                <w:ilvl w:val="0"/>
                <w:numId w:val="3"/>
              </w:numPr>
            </w:pPr>
            <w:r>
              <w:t xml:space="preserve">1 x PCI-E 3.0 x16 Slot</w:t>
            </w:r>
          </w:p>
          <w:p>
            <w:pPr>
              <w:numPr>
                <w:ilvl w:val="0"/>
                <w:numId w:val="3"/>
              </w:numPr>
            </w:pPr>
            <w:r>
              <w:t xml:space="preserve">2 x PCI-E 2.0 x1 Slot</w:t>
            </w:r>
          </w:p>
        </w:tc>
      </w:tr>
      <w:tr>
        <w:tc>
          <w:tcPr>
            <w:tcW w:w="2150" w:type="dxa"/>
            <w:vAlign w:val="center"/>
          </w:tcPr>
          <w:p>
            <w:r>
              <w:t xml:space="preserve">REAR I/O</w:t>
            </w:r>
          </w:p>
        </w:tc>
        <w:tc>
          <w:tcPr>
            <w:tcW w:w="7000" w:type="dxa"/>
          </w:tcPr>
          <w:p>
            <w:pPr>
              <w:numPr>
                <w:ilvl w:val="0"/>
                <w:numId w:val="3"/>
              </w:numPr>
            </w:pPr>
            <w:r>
              <w:t xml:space="preserve">1 x PS/2 Mouse</w:t>
            </w:r>
          </w:p>
          <w:p>
            <w:pPr>
              <w:numPr>
                <w:ilvl w:val="0"/>
                <w:numId w:val="3"/>
              </w:numPr>
            </w:pPr>
            <w:r>
              <w:t xml:space="preserve">1 x PS/2 Keyboard</w:t>
            </w:r>
          </w:p>
          <w:p>
            <w:pPr>
              <w:numPr>
                <w:ilvl w:val="0"/>
                <w:numId w:val="3"/>
              </w:numPr>
            </w:pPr>
            <w:r>
              <w:t xml:space="preserve">4 x USB 3.1 Gen1  Ports</w:t>
            </w:r>
          </w:p>
          <w:p>
            <w:pPr>
              <w:numPr>
                <w:ilvl w:val="0"/>
                <w:numId w:val="3"/>
              </w:numPr>
            </w:pPr>
            <w:r>
              <w:t xml:space="preserve">2 x USB 2.0 Port</w:t>
            </w:r>
          </w:p>
          <w:p>
            <w:pPr>
              <w:numPr>
                <w:ilvl w:val="0"/>
                <w:numId w:val="3"/>
              </w:numPr>
            </w:pPr>
            <w:r>
              <w:t xml:space="preserve">1 x DVI-D Connector</w:t>
            </w:r>
          </w:p>
          <w:p>
            <w:pPr>
              <w:numPr>
                <w:ilvl w:val="0"/>
                <w:numId w:val="3"/>
              </w:numPr>
            </w:pPr>
            <w:r>
              <w:t xml:space="preserve">1 x VGA Port</w:t>
            </w:r>
          </w:p>
          <w:p>
            <w:pPr>
              <w:numPr>
                <w:ilvl w:val="0"/>
                <w:numId w:val="3"/>
              </w:numPr>
            </w:pPr>
            <w:r>
              <w:t xml:space="preserve">1 x LAN Port</w:t>
            </w:r>
          </w:p>
          <w:p>
            <w:pPr>
              <w:numPr>
                <w:ilvl w:val="0"/>
                <w:numId w:val="3"/>
              </w:numPr>
            </w:pPr>
            <w:r>
              <w:t xml:space="preserve">3 x Audio Jacks</w:t>
            </w:r>
          </w:p>
        </w:tc>
      </w:tr>
      <w:tr>
        <w:tc>
          <w:tcPr>
            <w:tcW w:w="2150" w:type="dxa"/>
            <w:vAlign w:val="center"/>
          </w:tcPr>
          <w:p>
            <w:r>
              <w:t xml:space="preserve">INTERNAL I/O</w:t>
            </w:r>
          </w:p>
        </w:tc>
        <w:tc>
          <w:tcPr>
            <w:tcW w:w="7000" w:type="dxa"/>
          </w:tcPr>
          <w:p>
            <w:pPr>
              <w:numPr>
                <w:ilvl w:val="0"/>
                <w:numId w:val="3"/>
              </w:numPr>
            </w:pPr>
            <w:r>
              <w:t xml:space="preserve">1 x USB 3.1 Gen1 Header (each header support 2 USB 3.1 Gen1 ports)</w:t>
            </w:r>
          </w:p>
          <w:p>
            <w:pPr>
              <w:numPr>
                <w:ilvl w:val="0"/>
                <w:numId w:val="3"/>
              </w:numPr>
            </w:pPr>
            <w:r>
              <w:t xml:space="preserve">1 x USB 2.0 Header (each header supports 2 USB 2.0 ports)</w:t>
            </w:r>
          </w:p>
          <w:p>
            <w:pPr>
              <w:numPr>
                <w:ilvl w:val="0"/>
                <w:numId w:val="3"/>
              </w:numPr>
            </w:pPr>
            <w:r>
              <w:t xml:space="preserve">4 x SATA III Connector (6Gb/s)</w:t>
            </w:r>
          </w:p>
          <w:p>
            <w:pPr>
              <w:numPr>
                <w:ilvl w:val="0"/>
                <w:numId w:val="3"/>
              </w:numPr>
            </w:pPr>
            <w:r>
              <w:t xml:space="preserve">1 x Front Audio Header</w:t>
            </w:r>
          </w:p>
          <w:p>
            <w:pPr>
              <w:numPr>
                <w:ilvl w:val="0"/>
                <w:numId w:val="3"/>
              </w:numPr>
            </w:pPr>
            <w:r>
              <w:t xml:space="preserve">1 x Front Panel Header</w:t>
            </w:r>
          </w:p>
          <w:p>
            <w:pPr>
              <w:numPr>
                <w:ilvl w:val="0"/>
                <w:numId w:val="3"/>
              </w:numPr>
            </w:pPr>
            <w:r>
              <w:t xml:space="preserve">1 x CPU Fan Connector</w:t>
            </w:r>
          </w:p>
          <w:p>
            <w:pPr>
              <w:numPr>
                <w:ilvl w:val="0"/>
                <w:numId w:val="3"/>
              </w:numPr>
            </w:pPr>
            <w:r>
              <w:t xml:space="preserve">1 x System Fan Connector</w:t>
            </w:r>
          </w:p>
          <w:p>
            <w:pPr>
              <w:numPr>
                <w:ilvl w:val="0"/>
                <w:numId w:val="3"/>
              </w:numPr>
            </w:pPr>
            <w:r>
              <w:t xml:space="preserve">1 x 4-Pin Power Connector</w:t>
            </w:r>
          </w:p>
          <w:p>
            <w:pPr>
              <w:numPr>
                <w:ilvl w:val="0"/>
                <w:numId w:val="3"/>
              </w:numPr>
            </w:pPr>
            <w:r>
              <w:t xml:space="preserve">1 x 24-Pin Power Connector</w:t>
            </w:r>
          </w:p>
          <w:p>
            <w:pPr>
              <w:numPr>
                <w:ilvl w:val="0"/>
                <w:numId w:val="3"/>
              </w:numPr>
            </w:pPr>
            <w:r>
              <w:t xml:space="preserve">1 x Clear CMOS Header</w:t>
            </w:r>
          </w:p>
          <w:p>
            <w:pPr>
              <w:numPr>
                <w:ilvl w:val="0"/>
                <w:numId w:val="3"/>
              </w:numPr>
            </w:pPr>
            <w:r>
              <w:t xml:space="preserve">1 x COM Port Header</w:t>
            </w:r>
          </w:p>
        </w:tc>
      </w:tr>
      <w:tr>
        <w:tc>
          <w:tcPr>
            <w:tcW w:w="2150" w:type="dxa"/>
            <w:vAlign w:val="center"/>
          </w:tcPr>
          <w:p>
            <w:r>
              <w:t xml:space="preserve">H/W MONITORING</w:t>
            </w:r>
          </w:p>
        </w:tc>
        <w:tc>
          <w:tcPr>
            <w:tcW w:w="7000" w:type="dxa"/>
          </w:tcPr>
          <w:p>
            <w:pPr>
              <w:numPr>
                <w:ilvl w:val="0"/>
                <w:numId w:val="3"/>
              </w:numPr>
            </w:pPr>
            <w:r>
              <w:t xml:space="preserve">CPU / System Temperature Monitoring</w:t>
            </w:r>
          </w:p>
          <w:p>
            <w:pPr>
              <w:numPr>
                <w:ilvl w:val="0"/>
                <w:numId w:val="3"/>
              </w:numPr>
            </w:pPr>
            <w:r>
              <w:t xml:space="preserve">CPU / System Fan Monitoring</w:t>
            </w:r>
          </w:p>
          <w:p>
            <w:pPr>
              <w:numPr>
                <w:ilvl w:val="0"/>
                <w:numId w:val="3"/>
              </w:numPr>
            </w:pPr>
            <w:r>
              <w:t xml:space="preserve">Smart / Manual CPU / System  Fan Control</w:t>
            </w:r>
          </w:p>
          <w:p>
            <w:pPr>
              <w:numPr>
                <w:ilvl w:val="0"/>
                <w:numId w:val="3"/>
              </w:numPr>
            </w:pPr>
            <w:r>
              <w:t xml:space="preserve">System Voltage Monitoring</w:t>
            </w:r>
          </w:p>
        </w:tc>
      </w:tr>
      <w:tr>
        <w:tc>
          <w:tcPr>
            <w:tcW w:w="2150" w:type="dxa"/>
            <w:vAlign w:val="center"/>
          </w:tcPr>
          <w:p>
            <w:r>
              <w:t xml:space="preserve">DIMENSION</w:t>
            </w:r>
          </w:p>
        </w:tc>
        <w:tc>
          <w:tcPr>
            <w:tcW w:w="7000" w:type="dxa"/>
          </w:tcPr>
          <w:p>
            <w:pPr>
              <w:numPr>
                <w:ilvl w:val="0"/>
                <w:numId w:val="3"/>
              </w:numPr>
            </w:pPr>
            <w:r>
              <w:t xml:space="preserve">Micro ATX Form Factor Dimension: 22.6 cm x 17cm ( W x L )</w:t>
            </w:r>
          </w:p>
        </w:tc>
      </w:tr>
      <w:tr>
        <w:tc>
          <w:tcPr>
            <w:tcW w:w="2150" w:type="dxa"/>
            <w:vAlign w:val="center"/>
          </w:tcPr>
          <w:p>
            <w:r>
              <w:t xml:space="preserve">OS SUPPORT</w:t>
            </w:r>
          </w:p>
        </w:tc>
        <w:tc>
          <w:tcPr>
            <w:tcW w:w="7000" w:type="dxa"/>
          </w:tcPr>
          <w:p>
            <w:pPr>
              <w:numPr>
                <w:ilvl w:val="0"/>
                <w:numId w:val="3"/>
              </w:numPr>
            </w:pPr>
            <w:r>
              <w:t xml:space="preserve">Supports Windows 10(64bit) / 11(64bit)</w:t>
            </w:r>
          </w:p>
          <w:p>
            <w:pPr>
              <w:numPr>
                <w:ilvl w:val="0"/>
                <w:numId w:val="3"/>
              </w:numPr>
            </w:pPr>
            <w:r>
              <w:t xml:space="preserve">※Biostar reserves the right to add or remove support for any OS with or without notice.</w:t>
            </w:r>
          </w:p>
        </w:tc>
      </w:tr>
      <w:tr>
        <w:tc>
          <w:tcPr>
            <w:tcW w:w="2150" w:type="dxa"/>
            <w:vAlign w:val="center"/>
          </w:tcPr>
          <w:p>
            <w:r>
              <w:t xml:space="preserve">BUNDLE SOFTWARE</w:t>
            </w:r>
          </w:p>
        </w:tc>
        <w:tc>
          <w:tcPr>
            <w:tcW w:w="7000" w:type="dxa"/>
          </w:tcPr>
          <w:p>
            <w:pPr>
              <w:numPr>
                <w:ilvl w:val="0"/>
                <w:numId w:val="3"/>
              </w:numPr>
            </w:pPr>
            <w:r>
              <w:t xml:space="preserve">BullGuard</w:t>
            </w:r>
          </w:p>
        </w:tc>
      </w:tr>
      <w:tr>
        <w:tc>
          <w:tcPr>
            <w:tcW w:w="2150" w:type="dxa"/>
            <w:vAlign w:val="center"/>
          </w:tcPr>
          <w:p>
            <w:r>
              <w:t xml:space="preserve">ACCESSORIES</w:t>
            </w:r>
          </w:p>
        </w:tc>
        <w:tc>
          <w:tcPr>
            <w:tcW w:w="7000" w:type="dxa"/>
          </w:tcPr>
          <w:p>
            <w:pPr>
              <w:numPr>
                <w:ilvl w:val="0"/>
                <w:numId w:val="3"/>
              </w:numPr>
            </w:pPr>
            <w:r>
              <w:t xml:space="preserve">2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Quick Guide</w:t>
            </w:r>
          </w:p>
        </w:tc>
      </w:tr>
    </w:tbl>
    <w:p/>
    <w:p>
      <w:pPr>
        <w:pStyle w:val="pStyle"/>
      </w:pPr>
      <w:r>
        <w:rPr>
          <w:rStyle w:val="rStyle"/>
        </w:rPr>
        <w:t xml:space="preserve">CPU-Chipset</w:t>
      </w:r>
    </w:p>
    <w:p/>
    <w:tbl>
      <w:tblPr>
        <w:tblStyle w:val="TableStyle"/>
      </w:tblPr>
      <w:tr>
        <w:tc>
          <w:tcPr>
            <w:tcW w:w="6650" w:type="dxa"/>
          </w:tcPr>
          <w:p>
            <w:r>
              <w:rPr>
                <w:b/>
              </w:rPr>
              <w:t xml:space="preserve">Intel B360 chipset</w:t>
            </w:r>
          </w:p>
          <w:p/>
          <w:p>
            <w:r>
              <w:t xml:space="preserve">Give your small business a boost with the Intel® B360 Chipset and the 8th Generation Intel® Core™ processor. The Intel B360 chipset provides you with the power and performance you need for your small business, entertainment and digital life.</w:t>
            </w:r>
          </w:p>
        </w:tc>
        <w:tc>
          <w:tcPr>
            <w:tcW w:w="2500" w:type="dxa"/>
          </w:tcPr>
          <w:p>
            <w:pPr>
              <w:jc w:val="center"/>
            </w:pPr>
            <w:r>
              <w:pict>
                <v:shape type="#_x0000_t75" style="width:150px;height:150px">
                  <v:imagedata r:id="rId8" o:title=""/>
                </v:shape>
              </w:pict>
            </w:r>
          </w:p>
        </w:tc>
      </w:tr>
    </w:tbl>
    <w:p/>
    <w:p>
      <w:pPr>
        <w:pStyle w:val="pStyle"/>
      </w:pPr>
      <w:r>
        <w:rPr>
          <w:rStyle w:val="rStyle"/>
        </w:rPr>
        <w:t xml:space="preserve">Audio+</w:t>
      </w:r>
    </w:p>
    <w:p/>
    <w:tbl>
      <w:tblPr>
        <w:tblStyle w:val="TableStyle"/>
      </w:tblPr>
      <w:tr>
        <w:tc>
          <w:tcPr>
            <w:tcW w:w="6650" w:type="dxa"/>
          </w:tcPr>
          <w:p>
            <w:r>
              <w:rPr>
                <w:b/>
              </w:rPr>
              <w:t xml:space="preserve">HD Audio</w:t>
            </w:r>
          </w:p>
          <w:p/>
          <w:p>
            <w:r>
              <w:t xml:space="preserve">Provides high quality sound with minimal loss of audio fidelity.</w:t>
            </w:r>
          </w:p>
        </w:tc>
        <w:tc>
          <w:tcPr>
            <w:tcW w:w="2500" w:type="dxa"/>
          </w:tcPr>
          <w:p>
            <w:pPr>
              <w:jc w:val="center"/>
            </w:pPr>
            <w:r>
              <w:pict>
                <v:shape type="#_x0000_t75" style="width:150px;height:162.3417721519px">
                  <v:imagedata r:id="rId9" o:title=""/>
                </v:shape>
              </w:pict>
            </w:r>
          </w:p>
        </w:tc>
      </w:tr>
    </w:tbl>
    <w:p/>
    <w:p>
      <w:pPr>
        <w:pStyle w:val="pStyle"/>
      </w:pPr>
      <w:r>
        <w:rPr>
          <w:rStyle w:val="rStyle"/>
        </w:rPr>
        <w:t xml:space="preserve">Video+</w:t>
      </w:r>
    </w:p>
    <w:p/>
    <w:tbl>
      <w:tblPr>
        <w:tblStyle w:val="TableStyle"/>
      </w:tblPr>
      <w:tr>
        <w:tc>
          <w:tcPr>
            <w:tcW w:w="6650" w:type="dxa"/>
          </w:tcPr>
          <w:p>
            <w:r>
              <w:rPr>
                <w:b/>
              </w:rPr>
              <w:t xml:space="preserve">DVI</w:t>
            </w:r>
          </w:p>
          <w:p/>
          <w:p>
            <w:r>
              <w:t xml:space="preserve">DVI is better than VGA for LCD displays since it is digital while VGA is analog. For LCD displays, the picture is digitized pixel per pixel. Through DVI, the panel gets data for each pixel, so the picture generated in the Graphics device matches the pixels on the panel itself.</w:t>
            </w:r>
          </w:p>
        </w:tc>
        <w:tc>
          <w:tcPr>
            <w:tcW w:w="2500" w:type="dxa"/>
          </w:tcPr>
          <w:p>
            <w:pPr>
              <w:jc w:val="center"/>
            </w:pPr>
            <w:r>
              <w:pict>
                <v:shape type="#_x0000_t75" style="width:150px;height:162.3417721519px">
                  <v:imagedata r:id="rId10" o:title=""/>
                </v:shape>
              </w:pict>
            </w:r>
          </w:p>
        </w:tc>
      </w:tr>
      <w:tr>
        <w:tc>
          <w:tcPr>
            <w:tcW w:w="6650" w:type="dxa"/>
          </w:tcPr>
          <w:p>
            <w:r>
              <w:rPr>
                <w:b/>
              </w:rPr>
              <w:t xml:space="preserve">DX12</w:t>
            </w:r>
          </w:p>
          <w:p/>
          <w:p>
            <w:r>
              <w:t xml:space="preserve">DirectX 12 introduces the next version of Direct3D, the graphics API at the heart of DirectX. Direct3D is one of the most critical pieces of a game or game engine, and we've redesigned it to be faster and more efficient than ever before. Direct3D 12 enables richer scenes, more objects, and full utilization of modern GPU hardware.</w:t>
            </w:r>
          </w:p>
        </w:tc>
        <w:tc>
          <w:tcPr>
            <w:tcW w:w="2500" w:type="dxa"/>
          </w:tcPr>
          <w:p>
            <w:pPr>
              <w:jc w:val="center"/>
            </w:pPr>
            <w:r>
              <w:pict>
                <v:shape type="#_x0000_t75" style="width:150px;height:162.3417721519px">
                  <v:imagedata r:id="rId11" o:title=""/>
                </v:shape>
              </w:pict>
            </w:r>
          </w:p>
        </w:tc>
      </w:tr>
    </w:tbl>
    <w:p/>
    <w:p>
      <w:pPr>
        <w:pStyle w:val="pStyle"/>
      </w:pPr>
      <w:r>
        <w:rPr>
          <w:rStyle w:val="rStyle"/>
        </w:rPr>
        <w:t xml:space="preserve">Speed+</w:t>
      </w:r>
    </w:p>
    <w:p/>
    <w:tbl>
      <w:tblPr>
        <w:tblStyle w:val="TableStyle"/>
      </w:tblPr>
      <w:tr>
        <w:tc>
          <w:tcPr>
            <w:tcW w:w="6650" w:type="dxa"/>
          </w:tcPr>
          <w:p>
            <w:r>
              <w:rPr>
                <w:b/>
              </w:rPr>
              <w:t xml:space="preserve">USB 3.1 Gen 1 Type-A</w:t>
            </w:r>
          </w:p>
          <w:p/>
          <w:p>
            <w:r>
              <w:t xml:space="preserve">Experience Fastest data transfers at 5 Gbps with USB 3.1 Gen 1--the new latest connectivity standard. Built to connect easily with next-generation components and peripherals, USB 3.1 Gen 1 transfers data 10X faster and backward compatible with previous USB 2.0 components.</w:t>
            </w:r>
          </w:p>
        </w:tc>
        <w:tc>
          <w:tcPr>
            <w:tcW w:w="2500" w:type="dxa"/>
          </w:tcPr>
          <w:p>
            <w:pPr>
              <w:jc w:val="center"/>
            </w:pPr>
            <w:r>
              <w:pict>
                <v:shape type="#_x0000_t75" style="width:150px;height:82.201405152225px">
                  <v:imagedata r:id="rId12" o:title=""/>
                </v:shape>
              </w:pict>
            </w:r>
          </w:p>
        </w:tc>
      </w:tr>
      <w:tr>
        <w:tc>
          <w:tcPr>
            <w:tcW w:w="6650" w:type="dxa"/>
          </w:tcPr>
          <w:p>
            <w:r>
              <w:rPr>
                <w:b/>
              </w:rPr>
              <w:t xml:space="preserve">SATAIII 6Gbps</w:t>
            </w:r>
          </w:p>
          <w:p/>
          <w:p>
            <w:r>
              <w:t xml:space="preserve">SATAIII 6Gbps provides a higher bandwidth to retrieve and transfer HD media. With this super speed data transfer, SATAIII allows an incredible data boost which is 2x faster than the SATA II.</w:t>
            </w:r>
          </w:p>
        </w:tc>
        <w:tc>
          <w:tcPr>
            <w:tcW w:w="2500" w:type="dxa"/>
          </w:tcPr>
          <w:p>
            <w:pPr>
              <w:jc w:val="center"/>
            </w:pPr>
            <w:r>
              <w:pict>
                <v:shape type="#_x0000_t75" style="width:150px;height:162.3417721519px">
                  <v:imagedata r:id="rId13" o:title=""/>
                </v:shape>
              </w:pict>
            </w:r>
          </w:p>
        </w:tc>
      </w:tr>
      <w:tr>
        <w:tc>
          <w:tcPr>
            <w:tcW w:w="6650" w:type="dxa"/>
          </w:tcPr>
          <w:p>
            <w:r>
              <w:rPr>
                <w:b/>
              </w:rPr>
              <w:t xml:space="preserve">Dual DDR4</w:t>
            </w:r>
          </w:p>
          <w:p/>
          <w:p>
            <w:r>
              <w:t xml:space="preserve">The primary advantages of DDR4 over DDR3, include higher module density, lower voltage requirements, coupled with higher data transfer rate.</w:t>
            </w:r>
          </w:p>
        </w:tc>
        <w:tc>
          <w:tcPr>
            <w:tcW w:w="2500" w:type="dxa"/>
          </w:tcPr>
          <w:p>
            <w:pPr>
              <w:jc w:val="center"/>
            </w:pPr>
            <w:r>
              <w:pict>
                <v:shape type="#_x0000_t75" style="width:150px;height:162.3417721519px">
                  <v:imagedata r:id="rId14" o:title=""/>
                </v:shape>
              </w:pict>
            </w:r>
          </w:p>
        </w:tc>
      </w:tr>
    </w:tbl>
    <w:p/>
    <w:p>
      <w:pPr>
        <w:pStyle w:val="pStyle"/>
      </w:pPr>
      <w:r>
        <w:rPr>
          <w:rStyle w:val="rStyle"/>
        </w:rPr>
        <w:t xml:space="preserve">Durable+</w:t>
      </w:r>
    </w:p>
    <w:p/>
    <w:tbl>
      <w:tblPr>
        <w:tblStyle w:val="TableStyle"/>
      </w:tblPr>
      <w:tr>
        <w:tc>
          <w:tcPr>
            <w:tcW w:w="6650" w:type="dxa"/>
          </w:tcPr>
          <w:p>
            <w:r>
              <w:rPr>
                <w:b/>
              </w:rPr>
              <w:t xml:space="preserve">100% Solid Caps</w:t>
            </w:r>
          </w:p>
          <w:p/>
          <w:p>
            <w:r>
              <w:t xml:space="preserve">With armor-plated Biostar Technology, all capacitors are placed with 100% solid capacitors that have a lasting life cycle, durability and stability for crucial components.</w:t>
            </w:r>
          </w:p>
        </w:tc>
        <w:tc>
          <w:tcPr>
            <w:tcW w:w="2500" w:type="dxa"/>
          </w:tcPr>
          <w:p>
            <w:pPr>
              <w:jc w:val="center"/>
            </w:pPr>
            <w:r>
              <w:pict>
                <v:shape type="#_x0000_t75" style="width:150px;height:73.991031390135px">
                  <v:imagedata r:id="rId15" o:title=""/>
                </v:shape>
              </w:pict>
            </w:r>
          </w:p>
        </w:tc>
      </w:tr>
    </w:tbl>
    <w:p/>
    <w:p>
      <w:pPr>
        <w:pStyle w:val="pStyle"/>
      </w:pPr>
      <w:r>
        <w:rPr>
          <w:rStyle w:val="rStyle"/>
        </w:rPr>
        <w:t xml:space="preserve">Protection+</w:t>
      </w:r>
    </w:p>
    <w:p/>
    <w:tbl>
      <w:tblPr>
        <w:tblStyle w:val="TableStyle"/>
      </w:tblPr>
      <w:tr>
        <w:tc>
          <w:tcPr>
            <w:tcW w:w="6650" w:type="dxa"/>
          </w:tcPr>
          <w:p>
            <w:r>
              <w:rPr>
                <w:b/>
              </w:rPr>
              <w:t xml:space="preserve">Super LAN Surge Protection</w:t>
            </w:r>
          </w:p>
          <w:p/>
          <w:p>
            <w:r>
              <w:t xml:space="preserve">Super LAN Surge Protection, providing LAN port with more advanced antistatic protection capabilities by adding an integrated chip to strengthen electrical stability and prevent damage from lightning strikes and electrical surges. SLSP (Super LAN Surge Protection) series motherboard upgrades the existing system protection standards with maximum 4X protection comparing to other board makers.
</w:t>
            </w:r>
          </w:p>
        </w:tc>
        <w:tc>
          <w:tcPr>
            <w:tcW w:w="2500" w:type="dxa"/>
          </w:tcPr>
          <w:p>
            <w:pPr>
              <w:jc w:val="center"/>
            </w:pPr>
            <w:r>
              <w:pict>
                <v:shape type="#_x0000_t75" style="width:150px;height:163.05379746835px">
                  <v:imagedata r:id="rId16" o:title=""/>
                </v:shape>
              </w:pict>
            </w:r>
          </w:p>
        </w:tc>
      </w:tr>
    </w:tbl>
    <w:sectPr>
      <w:headerReference w:type="default" r:id="rId17"/>
      <w:footerReference w:type="default" r:id="rId18"/>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character">
    <w:name w:val="redStyle"/>
    <w:rPr>
      <w:color w:val="FF0000"/>
      <w:b/>
    </w:r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png"/>
  <Relationship Id="rId11" Type="http://schemas.openxmlformats.org/officeDocument/2006/relationships/image" Target="media/section_image5.png"/>
  <Relationship Id="rId12" Type="http://schemas.openxmlformats.org/officeDocument/2006/relationships/image" Target="media/section_image6.gif"/>
  <Relationship Id="rId13" Type="http://schemas.openxmlformats.org/officeDocument/2006/relationships/image" Target="media/section_image7.png"/>
  <Relationship Id="rId14" Type="http://schemas.openxmlformats.org/officeDocument/2006/relationships/image" Target="media/section_image8.png"/>
  <Relationship Id="rId15" Type="http://schemas.openxmlformats.org/officeDocument/2006/relationships/image" Target="media/section_image9.gif"/>
  <Relationship Id="rId16" Type="http://schemas.openxmlformats.org/officeDocument/2006/relationships/image" Target="media/section_image10.png"/>
  <Relationship Id="rId17" Type="http://schemas.openxmlformats.org/officeDocument/2006/relationships/header" Target="header1.xml"/>
  <Relationship Id="rId18"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2024-03-29T17:40:28+08:00</dcterms:created>
  <dcterms:modified xsi:type="dcterms:W3CDTF">2024-03-29T17:40:28+08:00</dcterms:modified>
  <dc:title/>
  <dc:description/>
  <dc:subject/>
  <cp:keywords/>
  <cp:category/>
</cp:coreProperties>
</file>