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6.66666666667px">
                  <v:imagedata r:id="rId7" o:title=""/>
                </v:shape>
              </w:pict>
            </w:r>
          </w:p>
        </w:tc>
        <w:tc>
          <w:tcPr>
            <w:tcW w:w="5150" w:type="dxa"/>
          </w:tcPr>
          <w:p>
            <w:r>
              <w:rPr>
                <w:color w:val="333333"/>
                <w:sz w:val="32"/>
                <w:szCs w:val="32"/>
                <w:b/>
              </w:rPr>
              <w:t xml:space="preserve">IH81MC-Q3 V1.x</w:t>
            </w:r>
          </w:p>
          <w:p/>
          <w:p>
            <w:pPr>
              <w:numPr>
                <w:ilvl w:val="0"/>
                <w:numId w:val="3"/>
              </w:numPr>
            </w:pPr>
            <w:r>
              <w:t xml:space="preserve">Supports the Intel 4th generation Core i7 and Core i5 processors in the 1150 package</w:t>
            </w:r>
          </w:p>
          <w:p>
            <w:pPr>
              <w:numPr>
                <w:ilvl w:val="0"/>
                <w:numId w:val="3"/>
              </w:numPr>
            </w:pPr>
            <w:r>
              <w:t xml:space="preserve">Intel H81 single chip architecture</w:t>
            </w:r>
          </w:p>
          <w:p>
            <w:pPr>
              <w:numPr>
                <w:ilvl w:val="0"/>
                <w:numId w:val="3"/>
              </w:numPr>
            </w:pPr>
            <w:r>
              <w:t xml:space="preserve">Support Dual Channel DDR3 1600 MHz</w:t>
            </w:r>
          </w:p>
          <w:p>
            <w:pPr>
              <w:numPr>
                <w:ilvl w:val="0"/>
                <w:numId w:val="3"/>
              </w:numPr>
            </w:pPr>
            <w:r>
              <w:t xml:space="preserve">Support USB 3.1 Gen 1</w:t>
            </w:r>
          </w:p>
          <w:p>
            <w:pPr>
              <w:numPr>
                <w:ilvl w:val="0"/>
                <w:numId w:val="3"/>
              </w:numPr>
            </w:pPr>
            <w:r>
              <w:t xml:space="preserve"/>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H81</w:t>
            </w:r>
          </w:p>
        </w:tc>
      </w:tr>
      <w:tr>
        <w:tc>
          <w:tcPr>
            <w:tcW w:w="2150" w:type="dxa"/>
            <w:vAlign w:val="center"/>
          </w:tcPr>
          <w:p>
            <w:r>
              <w:t xml:space="preserve">CPU SUPPORT</w:t>
            </w:r>
          </w:p>
        </w:tc>
        <w:tc>
          <w:tcPr>
            <w:tcW w:w="7000" w:type="dxa"/>
          </w:tcPr>
          <w:p>
            <w:pPr>
              <w:numPr>
                <w:ilvl w:val="0"/>
                <w:numId w:val="3"/>
              </w:numPr>
            </w:pPr>
            <w:r>
              <w:t xml:space="preserve">Intel® Core™ i7 LGA 1150 Processor</w:t>
            </w:r>
          </w:p>
          <w:p>
            <w:pPr>
              <w:numPr>
                <w:ilvl w:val="0"/>
                <w:numId w:val="3"/>
              </w:numPr>
            </w:pPr>
            <w:r>
              <w:t xml:space="preserve">Intel® Core™ i5 LGA 1150 Processor</w:t>
            </w:r>
          </w:p>
          <w:p>
            <w:pPr>
              <w:numPr>
                <w:ilvl w:val="0"/>
                <w:numId w:val="3"/>
              </w:numPr>
            </w:pPr>
            <w:r>
              <w:t xml:space="preserve">Intel® Core™ i3 LGA 1150 Processor</w:t>
            </w:r>
          </w:p>
          <w:p>
            <w:pPr>
              <w:numPr>
                <w:ilvl w:val="0"/>
                <w:numId w:val="3"/>
              </w:numPr>
            </w:pPr>
            <w:r>
              <w:t xml:space="preserve">Intel® Pentium® LGA 1150 Processor</w:t>
            </w:r>
          </w:p>
          <w:p>
            <w:pPr>
              <w:numPr>
                <w:ilvl w:val="0"/>
                <w:numId w:val="3"/>
              </w:numPr>
            </w:pPr>
            <w:r>
              <w:t xml:space="preserve">Intel® Celeron® LGA 1150 Processor</w:t>
            </w:r>
          </w:p>
          <w:p>
            <w:pPr>
              <w:numPr>
                <w:ilvl w:val="0"/>
                <w:numId w:val="3"/>
              </w:numPr>
            </w:pPr>
            <w:r>
              <w:t xml:space="preserve">Maximum CPU TDP (Thermal Design Power) : 95Watt</w:t>
            </w:r>
          </w:p>
        </w:tc>
      </w:tr>
      <w:tr>
        <w:tc>
          <w:tcPr>
            <w:tcW w:w="2150" w:type="dxa"/>
            <w:vAlign w:val="center"/>
          </w:tcPr>
          <w:p>
            <w:r>
              <w:t xml:space="preserve">MEMORY</w:t>
            </w:r>
          </w:p>
        </w:tc>
        <w:tc>
          <w:tcPr>
            <w:tcW w:w="7000" w:type="dxa"/>
          </w:tcPr>
          <w:p>
            <w:pPr>
              <w:numPr>
                <w:ilvl w:val="0"/>
                <w:numId w:val="3"/>
              </w:numPr>
            </w:pPr>
            <w:r>
              <w:t xml:space="preserve">Support Dual Channel DDR3 1600 MHz</w:t>
            </w:r>
          </w:p>
          <w:p>
            <w:pPr>
              <w:numPr>
                <w:ilvl w:val="0"/>
                <w:numId w:val="3"/>
              </w:numPr>
            </w:pPr>
            <w:r>
              <w:t xml:space="preserve">2 x DDR3 DIMM Memory Slot</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DX11.1</w:t>
            </w:r>
          </w:p>
        </w:tc>
      </w:tr>
      <w:tr>
        <w:tc>
          <w:tcPr>
            <w:tcW w:w="2150" w:type="dxa"/>
            <w:vAlign w:val="center"/>
          </w:tcPr>
          <w:p>
            <w:r>
              <w:t xml:space="preserve">STORAGE</w:t>
            </w:r>
          </w:p>
        </w:tc>
        <w:tc>
          <w:tcPr>
            <w:tcW w:w="7000" w:type="dxa"/>
          </w:tcPr>
          <w:p>
            <w:pPr>
              <w:numPr>
                <w:ilvl w:val="0"/>
                <w:numId w:val="3"/>
              </w:numPr>
            </w:pPr>
            <w:r>
              <w:t xml:space="preserve">2 x SATA III Connector</w:t>
            </w:r>
          </w:p>
          <w:p>
            <w:pPr>
              <w:numPr>
                <w:ilvl w:val="0"/>
                <w:numId w:val="3"/>
              </w:numPr>
            </w:pPr>
            <w:r>
              <w:t xml:space="preserve">2 x SATA II Connector </w:t>
            </w:r>
          </w:p>
        </w:tc>
      </w:tr>
      <w:tr>
        <w:tc>
          <w:tcPr>
            <w:tcW w:w="2150" w:type="dxa"/>
            <w:vAlign w:val="center"/>
          </w:tcPr>
          <w:p>
            <w:r>
              <w:t xml:space="preserve">LAN</w:t>
            </w:r>
          </w:p>
        </w:tc>
        <w:tc>
          <w:tcPr>
            <w:tcW w:w="7000" w:type="dxa"/>
          </w:tcPr>
          <w:p>
            <w:pPr>
              <w:numPr>
                <w:ilvl w:val="0"/>
                <w:numId w:val="3"/>
              </w:numPr>
            </w:pPr>
            <w:r>
              <w:t xml:space="preserve">Realtek RTL8106E - 10/100 Controller</w:t>
            </w:r>
          </w:p>
        </w:tc>
      </w:tr>
      <w:tr>
        <w:tc>
          <w:tcPr>
            <w:tcW w:w="2150" w:type="dxa"/>
            <w:vAlign w:val="center"/>
          </w:tcPr>
          <w:p>
            <w:r>
              <w:t xml:space="preserve">AUDIO CODEC</w:t>
            </w:r>
          </w:p>
        </w:tc>
        <w:tc>
          <w:tcPr>
            <w:tcW w:w="7000" w:type="dxa"/>
          </w:tcPr>
          <w:p>
            <w:pPr>
              <w:numPr>
                <w:ilvl w:val="0"/>
                <w:numId w:val="3"/>
              </w:numPr>
            </w:pPr>
            <w:r>
              <w:t xml:space="preserve">Realtek ALC662 6-Channel HD Audio</w:t>
            </w:r>
          </w:p>
        </w:tc>
      </w:tr>
      <w:tr>
        <w:tc>
          <w:tcPr>
            <w:tcW w:w="2150" w:type="dxa"/>
            <w:vAlign w:val="center"/>
          </w:tcPr>
          <w:p>
            <w:r>
              <w:t xml:space="preserve">USB</w:t>
            </w:r>
          </w:p>
        </w:tc>
        <w:tc>
          <w:tcPr>
            <w:tcW w:w="7000" w:type="dxa"/>
          </w:tcPr>
          <w:p>
            <w:pPr>
              <w:numPr>
                <w:ilvl w:val="0"/>
                <w:numId w:val="3"/>
              </w:numPr>
            </w:pPr>
            <w:r>
              <w:t xml:space="preserve">2 x USB 3.1 Gen1 Port</w:t>
            </w:r>
          </w:p>
          <w:p>
            <w:pPr>
              <w:numPr>
                <w:ilvl w:val="0"/>
                <w:numId w:val="3"/>
              </w:numPr>
            </w:pPr>
            <w:r>
              <w:t xml:space="preserve">6 x USB 2.0 Port (2 on rear I/Os and 4 via internal header)</w:t>
            </w:r>
          </w:p>
        </w:tc>
      </w:tr>
      <w:tr>
        <w:tc>
          <w:tcPr>
            <w:tcW w:w="2150" w:type="dxa"/>
            <w:vAlign w:val="center"/>
          </w:tcPr>
          <w:p>
            <w:r>
              <w:t xml:space="preserve">EXPANSION SLOT</w:t>
            </w:r>
          </w:p>
        </w:tc>
        <w:tc>
          <w:tcPr>
            <w:tcW w:w="7000" w:type="dxa"/>
          </w:tcPr>
          <w:p>
            <w:pPr>
              <w:numPr>
                <w:ilvl w:val="0"/>
                <w:numId w:val="3"/>
              </w:numPr>
            </w:pPr>
            <w:r>
              <w:t xml:space="preserve">1 x PCI-E 3.0 x16 Slot</w:t>
            </w:r>
          </w:p>
          <w:p>
            <w:pPr>
              <w:numPr>
                <w:ilvl w:val="0"/>
                <w:numId w:val="3"/>
              </w:numPr>
            </w:pPr>
            <w:r>
              <w:t xml:space="preserve">1 x PCI-E 2.0 x1 Slot</w:t>
            </w:r>
          </w:p>
        </w:tc>
      </w:tr>
      <w:tr>
        <w:tc>
          <w:tcPr>
            <w:tcW w:w="2150" w:type="dxa"/>
            <w:vAlign w:val="center"/>
          </w:tcPr>
          <w:p>
            <w:r>
              <w:t xml:space="preserve">REAR I/O</w:t>
            </w:r>
          </w:p>
        </w:tc>
        <w:tc>
          <w:tcPr>
            <w:tcW w:w="7000" w:type="dxa"/>
          </w:tcPr>
          <w:p>
            <w:pPr>
              <w:numPr>
                <w:ilvl w:val="0"/>
                <w:numId w:val="3"/>
              </w:numPr>
            </w:pPr>
            <w:r>
              <w:t xml:space="preserve">1 x PS/2 Mouse</w:t>
            </w:r>
          </w:p>
          <w:p>
            <w:pPr>
              <w:numPr>
                <w:ilvl w:val="0"/>
                <w:numId w:val="3"/>
              </w:numPr>
            </w:pPr>
            <w:r>
              <w:t xml:space="preserve">1 x PS/2 Keyboard</w:t>
            </w:r>
          </w:p>
          <w:p>
            <w:pPr>
              <w:numPr>
                <w:ilvl w:val="0"/>
                <w:numId w:val="3"/>
              </w:numPr>
            </w:pPr>
            <w:r>
              <w:t xml:space="preserve">2 x USB 3.1 Gen1  Port</w:t>
            </w:r>
          </w:p>
          <w:p>
            <w:pPr>
              <w:numPr>
                <w:ilvl w:val="0"/>
                <w:numId w:val="3"/>
              </w:numPr>
            </w:pPr>
            <w:r>
              <w:t xml:space="preserve">2 x USB 2.0 Port</w:t>
            </w:r>
          </w:p>
          <w:p>
            <w:pPr>
              <w:numPr>
                <w:ilvl w:val="0"/>
                <w:numId w:val="3"/>
              </w:numPr>
            </w:pPr>
            <w:r>
              <w:t xml:space="preserve">1 x VGA Port</w:t>
            </w:r>
          </w:p>
          <w:p>
            <w:pPr>
              <w:numPr>
                <w:ilvl w:val="0"/>
                <w:numId w:val="3"/>
              </w:numPr>
            </w:pPr>
            <w:r>
              <w:t xml:space="preserve">1 x LAN Port</w:t>
            </w:r>
          </w:p>
          <w:p>
            <w:pPr>
              <w:numPr>
                <w:ilvl w:val="0"/>
                <w:numId w:val="3"/>
              </w:numPr>
            </w:pPr>
            <w:r>
              <w:t xml:space="preserve">3 x Audio Jacks</w:t>
            </w:r>
          </w:p>
        </w:tc>
      </w:tr>
      <w:tr>
        <w:tc>
          <w:tcPr>
            <w:tcW w:w="2150" w:type="dxa"/>
            <w:vAlign w:val="center"/>
          </w:tcPr>
          <w:p>
            <w:r>
              <w:t xml:space="preserve">INTERNAL I/O</w:t>
            </w:r>
          </w:p>
        </w:tc>
        <w:tc>
          <w:tcPr>
            <w:tcW w:w="7000" w:type="dxa"/>
          </w:tcPr>
          <w:p>
            <w:pPr>
              <w:numPr>
                <w:ilvl w:val="0"/>
                <w:numId w:val="3"/>
              </w:numPr>
            </w:pPr>
            <w:r>
              <w:t xml:space="preserve">2 x USB 2.0 Header</w:t>
            </w:r>
          </w:p>
          <w:p>
            <w:pPr>
              <w:numPr>
                <w:ilvl w:val="0"/>
                <w:numId w:val="3"/>
              </w:numPr>
            </w:pPr>
            <w:r>
              <w:t xml:space="preserve">2 x SATA III Connector (6Gb/s)</w:t>
            </w:r>
          </w:p>
          <w:p>
            <w:pPr>
              <w:numPr>
                <w:ilvl w:val="0"/>
                <w:numId w:val="3"/>
              </w:numPr>
            </w:pPr>
            <w:r>
              <w:t xml:space="preserve">2 x SATA II Connector (3Gb/s )</w:t>
            </w:r>
          </w:p>
          <w:p>
            <w:pPr>
              <w:numPr>
                <w:ilvl w:val="0"/>
                <w:numId w:val="3"/>
              </w:numPr>
            </w:pPr>
            <w:r>
              <w:t xml:space="preserve">1 x Front Audio Header</w:t>
            </w:r>
          </w:p>
          <w:p>
            <w:pPr>
              <w:numPr>
                <w:ilvl w:val="0"/>
                <w:numId w:val="3"/>
              </w:numPr>
            </w:pPr>
            <w:r>
              <w:t xml:space="preserve">1 x Front Panel Header</w:t>
            </w:r>
          </w:p>
          <w:p>
            <w:pPr>
              <w:numPr>
                <w:ilvl w:val="0"/>
                <w:numId w:val="3"/>
              </w:numPr>
            </w:pPr>
            <w:r>
              <w:t xml:space="preserve">1 x CPU Fan Connector</w:t>
            </w:r>
          </w:p>
          <w:p>
            <w:pPr>
              <w:numPr>
                <w:ilvl w:val="0"/>
                <w:numId w:val="3"/>
              </w:numPr>
            </w:pPr>
            <w:r>
              <w:t xml:space="preserve">1 x 4-Pin Power Connector</w:t>
            </w:r>
          </w:p>
          <w:p>
            <w:pPr>
              <w:numPr>
                <w:ilvl w:val="0"/>
                <w:numId w:val="3"/>
              </w:numPr>
            </w:pPr>
            <w:r>
              <w:t xml:space="preserve">1 x 24-Pin Power Connector</w:t>
            </w:r>
          </w:p>
          <w:p>
            <w:pPr>
              <w:numPr>
                <w:ilvl w:val="0"/>
                <w:numId w:val="3"/>
              </w:numPr>
            </w:pPr>
            <w:r>
              <w:t xml:space="preserve">1 x Clear CMOS Header</w:t>
            </w:r>
          </w:p>
          <w:p>
            <w:pPr>
              <w:numPr>
                <w:ilvl w:val="0"/>
                <w:numId w:val="3"/>
              </w:numPr>
            </w:pPr>
            <w:r>
              <w:t xml:space="preserve">1 x COM Port Header</w:t>
            </w:r>
          </w:p>
        </w:tc>
      </w:tr>
      <w:tr>
        <w:tc>
          <w:tcPr>
            <w:tcW w:w="2150" w:type="dxa"/>
            <w:vAlign w:val="center"/>
          </w:tcPr>
          <w:p>
            <w:r>
              <w:t xml:space="preserve">DIMENSION</w:t>
            </w:r>
          </w:p>
        </w:tc>
        <w:tc>
          <w:tcPr>
            <w:tcW w:w="7000" w:type="dxa"/>
          </w:tcPr>
          <w:p>
            <w:pPr>
              <w:numPr>
                <w:ilvl w:val="0"/>
                <w:numId w:val="3"/>
              </w:numPr>
            </w:pPr>
            <w:r>
              <w:t xml:space="preserve">Micro ATX Form Factor Dimension: 22.6cm x 17 cm ( W x L )</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bl>
    <w:p/>
    <w:p>
      <w:pPr>
        <w:pStyle w:val="pStyle"/>
      </w:pPr>
      <w:r>
        <w:rPr>
          <w:rStyle w:val="rStyle"/>
        </w:rPr>
        <w:t xml:space="preserve">CPU-Chipset</w:t>
      </w:r>
    </w:p>
    <w:p/>
    <w:tbl>
      <w:tblPr>
        <w:tblStyle w:val="TableStyle"/>
      </w:tblPr>
      <w:tr>
        <w:tc>
          <w:tcPr>
            <w:tcW w:w="6650" w:type="dxa"/>
          </w:tcPr>
          <w:p>
            <w:r>
              <w:rPr>
                <w:b/>
              </w:rPr>
              <w:t xml:space="preserve">Intel H81 chipset</w:t>
            </w:r>
          </w:p>
          <w:p/>
          <w:p>
            <w:r>
              <w:t xml:space="preserve">The latest Intel H81 Express chipset is a single-chipset design that supports socket LGA1150 4th generation Intel® Core™ i7/i5/i3/Pentium/Celeron processors. It natively supports up to two USB 3.0 ports for up to 10 times faster transfer rates than previous USB 2.0. Intel H81 Express chipset also supported iGPU such as Intel processors with DX11 graphics allow you enjoy the higher frame rate in Gaming experience.</w:t>
            </w:r>
          </w:p>
        </w:tc>
        <w:tc>
          <w:tcPr>
            <w:tcW w:w="2500" w:type="dxa"/>
          </w:tcPr>
          <w:p>
            <w:pPr>
              <w:jc w:val="center"/>
            </w:pPr>
            <w:r>
              <w:pict>
                <v:shape type="#_x0000_t75" style="width:105px;height:105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9" o:title=""/>
                </v:shape>
              </w:pict>
            </w:r>
          </w:p>
        </w:tc>
      </w:tr>
    </w:tbl>
    <w:p/>
    <w:p>
      <w:pPr>
        <w:pStyle w:val="pStyle"/>
      </w:pPr>
      <w:r>
        <w:rPr>
          <w:rStyle w:val="rStyle"/>
        </w:rPr>
        <w:t xml:space="preserve">Video+</w:t>
      </w:r>
    </w:p>
    <w:p/>
    <w:tbl>
      <w:tblPr>
        <w:tblStyle w:val="TableStyle"/>
      </w:tblPr>
      <w:tr>
        <w:tc>
          <w:tcPr>
            <w:tcW w:w="6650" w:type="dxa"/>
          </w:tcPr>
          <w:p>
            <w:r>
              <w:rPr>
                <w:b/>
              </w:rPr>
              <w:t xml:space="preserve">DX11.1</w:t>
            </w:r>
          </w:p>
          <w:p/>
          <w:p>
            <w:r>
              <w:t xml:space="preserve">Direct3D 11.1 enables Direct3D 10 APIs and Direct3D 11 APIs to use one underlying rendering device. And it allows developers to achieve a high speed, fully conformant software rasterizer.</w:t>
            </w:r>
          </w:p>
        </w:tc>
        <w:tc>
          <w:tcPr>
            <w:tcW w:w="2500" w:type="dxa"/>
          </w:tcPr>
          <w:p>
            <w:pPr>
              <w:jc w:val="center"/>
            </w:pPr>
            <w:r>
              <w:pict>
                <v:shape type="#_x0000_t75" style="width:150px;height:74.660633484163px">
                  <v:imagedata r:id="rId10" o:title=""/>
                </v:shape>
              </w:pict>
            </w:r>
          </w:p>
        </w:tc>
      </w:tr>
    </w:tbl>
    <w:p/>
    <w:p>
      <w:pPr>
        <w:pStyle w:val="pStyle"/>
      </w:pPr>
      <w:r>
        <w:rPr>
          <w:rStyle w:val="rStyle"/>
        </w:rPr>
        <w:t xml:space="preserve">Speed+</w:t>
      </w:r>
    </w:p>
    <w:p/>
    <w:tbl>
      <w:tblPr>
        <w:tblStyle w:val="TableStyle"/>
      </w:tblPr>
      <w:tr>
        <w:tc>
          <w:tcPr>
            <w:tcW w:w="6650" w:type="dxa"/>
          </w:tcPr>
          <w:p>
            <w:r>
              <w:rPr>
                <w:b/>
              </w:rPr>
              <w:t xml:space="preserve">USB 3.1 Gen 1 Type-A</w:t>
            </w:r>
          </w:p>
          <w:p/>
          <w:p>
            <w:r>
              <w:t xml:space="preserve">Experience Fastest data transfers at 5 Gbps with USB 3.1 Gen 1--the new latest connectivity standard. Built to connect easily with next-generation components and peripherals, USB 3.1 Gen 1 transfers data 10X faster and backward compatible with previous USB 2.0 components.</w:t>
            </w:r>
          </w:p>
        </w:tc>
        <w:tc>
          <w:tcPr>
            <w:tcW w:w="2500" w:type="dxa"/>
          </w:tcPr>
          <w:p>
            <w:pPr>
              <w:jc w:val="center"/>
            </w:pPr>
            <w:r>
              <w:pict>
                <v:shape type="#_x0000_t75" style="width:150px;height:82.201405152225px">
                  <v:imagedata r:id="rId11" o:title=""/>
                </v:shape>
              </w:pict>
            </w:r>
          </w:p>
        </w:tc>
      </w:tr>
      <w:tr>
        <w:tc>
          <w:tcPr>
            <w:tcW w:w="6650" w:type="dxa"/>
          </w:tcPr>
          <w:p>
            <w:r>
              <w:rPr>
                <w:b/>
              </w:rPr>
              <w:t xml:space="preserve">PCIe 3.0</w:t>
            </w:r>
          </w:p>
          <w:p/>
          <w:p>
            <w:r>
              <w:t xml:space="preserve">PCIe 3.0 is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50px;height:162.3417721519px">
                  <v:imagedata r:id="rId12"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13" o:title=""/>
                </v:shape>
              </w:pict>
            </w:r>
          </w:p>
        </w:tc>
      </w:tr>
      <w:tr>
        <w:tc>
          <w:tcPr>
            <w:tcW w:w="6650" w:type="dxa"/>
          </w:tcPr>
          <w:p>
            <w:r>
              <w:rPr>
                <w:b/>
              </w:rPr>
              <w:t xml:space="preserve">Dual DDR3-1600</w:t>
            </w:r>
          </w:p>
          <w:p/>
          <w:p>
            <w:r>
              <w:t xml:space="preserve">It supports 2 or 4 DIMM Slots DDR3 memory that features data transfer rates of DDR3 1600/1333. The processor support 2 memory channels and setting the memory multiplier, allows selection of the channel speed. These clearly uplift the band width and boost the overall system performance.</w:t>
            </w:r>
          </w:p>
        </w:tc>
        <w:tc>
          <w:tcPr>
            <w:tcW w:w="2500" w:type="dxa"/>
          </w:tcPr>
          <w:p>
            <w:pPr>
              <w:jc w:val="center"/>
            </w:pPr>
            <w:r>
              <w:pict>
                <v:shape type="#_x0000_t75" style="width:150px;height:75px">
                  <v:imagedata r:id="rId14" o:title=""/>
                </v:shape>
              </w:pict>
            </w:r>
          </w:p>
        </w:tc>
      </w:tr>
    </w:tbl>
    <w:sectPr>
      <w:headerReference w:type="default" r:id="rId15"/>
      <w:footerReference w:type="default" r:id="rId16"/>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character">
    <w:name w:val="redStyle"/>
    <w:rPr>
      <w:color w:val="FF0000"/>
      <w:b/>
    </w:r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gif"/>
  <Relationship Id="rId12" Type="http://schemas.openxmlformats.org/officeDocument/2006/relationships/image" Target="media/section_image6.png"/>
  <Relationship Id="rId13" Type="http://schemas.openxmlformats.org/officeDocument/2006/relationships/image" Target="media/section_image7.png"/>
  <Relationship Id="rId14" Type="http://schemas.openxmlformats.org/officeDocument/2006/relationships/image" Target="media/section_image8.png"/>
  <Relationship Id="rId15" Type="http://schemas.openxmlformats.org/officeDocument/2006/relationships/header" Target="header1.xml"/>
  <Relationship Id="rId16"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2024-03-29T22:37:18+08:00</dcterms:created>
  <dcterms:modified xsi:type="dcterms:W3CDTF">2024-03-29T22:37:18+08:00</dcterms:modified>
  <dc:title/>
  <dc:description/>
  <dc:subject/>
  <cp:keywords/>
  <cp:category/>
</cp:coreProperties>
</file>